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EF35" w14:textId="77777777" w:rsidR="001E5FEE" w:rsidRDefault="001E5FEE" w:rsidP="004413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A44E1F" w14:textId="5CD51DD2" w:rsidR="00BF4CEE" w:rsidRPr="008F6475" w:rsidRDefault="00BF4CEE" w:rsidP="004413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475">
        <w:rPr>
          <w:rFonts w:ascii="Times New Roman" w:hAnsi="Times New Roman" w:cs="Times New Roman"/>
          <w:b/>
          <w:sz w:val="36"/>
          <w:szCs w:val="36"/>
        </w:rPr>
        <w:t xml:space="preserve">ASSOCIATION OF DOMESTIC VIOLENCE </w:t>
      </w:r>
      <w:r w:rsidR="004413D4" w:rsidRPr="008F6475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8F6475">
        <w:rPr>
          <w:rFonts w:ascii="Times New Roman" w:hAnsi="Times New Roman" w:cs="Times New Roman"/>
          <w:b/>
          <w:sz w:val="36"/>
          <w:szCs w:val="36"/>
        </w:rPr>
        <w:t>INTERVENTION PRO</w:t>
      </w:r>
      <w:r w:rsidR="00EE31B4" w:rsidRPr="008F6475">
        <w:rPr>
          <w:rFonts w:ascii="Times New Roman" w:hAnsi="Times New Roman" w:cs="Times New Roman"/>
          <w:b/>
          <w:sz w:val="36"/>
          <w:szCs w:val="36"/>
        </w:rPr>
        <w:t>VIDER</w:t>
      </w:r>
      <w:r w:rsidRPr="008F6475">
        <w:rPr>
          <w:rFonts w:ascii="Times New Roman" w:hAnsi="Times New Roman" w:cs="Times New Roman"/>
          <w:b/>
          <w:sz w:val="36"/>
          <w:szCs w:val="36"/>
        </w:rPr>
        <w:t>S</w:t>
      </w:r>
    </w:p>
    <w:p w14:paraId="559D1636" w14:textId="095C0096" w:rsidR="004413D4" w:rsidRPr="008F6475" w:rsidRDefault="004413D4" w:rsidP="0044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475">
        <w:rPr>
          <w:rFonts w:ascii="Times New Roman" w:hAnsi="Times New Roman" w:cs="Times New Roman"/>
          <w:sz w:val="28"/>
          <w:szCs w:val="28"/>
        </w:rPr>
        <w:t>www.domesticviolenceintervention.net</w:t>
      </w:r>
    </w:p>
    <w:p w14:paraId="1F82B437" w14:textId="77777777" w:rsidR="004413D4" w:rsidRPr="004413D4" w:rsidRDefault="004413D4" w:rsidP="004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FEB13" w14:textId="6AE213DF" w:rsidR="0044367E" w:rsidRDefault="00BF4CEE" w:rsidP="00441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67E">
        <w:rPr>
          <w:rFonts w:ascii="Times New Roman" w:hAnsi="Times New Roman" w:cs="Times New Roman"/>
          <w:b/>
          <w:sz w:val="24"/>
          <w:szCs w:val="24"/>
        </w:rPr>
        <w:t xml:space="preserve">Mental health professionals, batterer intervention providers, and research scholars </w:t>
      </w:r>
      <w:r w:rsidR="0044367E" w:rsidRPr="0044367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4367E">
        <w:rPr>
          <w:rFonts w:ascii="Times New Roman" w:hAnsi="Times New Roman" w:cs="Times New Roman"/>
          <w:b/>
          <w:sz w:val="24"/>
          <w:szCs w:val="24"/>
        </w:rPr>
        <w:t>dedicated to evidence-based practice worldwide</w:t>
      </w:r>
      <w:r w:rsidR="0044367E">
        <w:rPr>
          <w:rFonts w:ascii="Times New Roman" w:hAnsi="Times New Roman" w:cs="Times New Roman"/>
          <w:b/>
          <w:sz w:val="24"/>
          <w:szCs w:val="24"/>
        </w:rPr>
        <w:t>*</w:t>
      </w:r>
    </w:p>
    <w:p w14:paraId="7E215236" w14:textId="77777777" w:rsidR="001E5FEE" w:rsidRPr="0044367E" w:rsidRDefault="001E5FEE" w:rsidP="004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7C0D7" w14:textId="77777777" w:rsidR="00BF4CEE" w:rsidRPr="004413D4" w:rsidRDefault="00BF4CEE" w:rsidP="004413D4">
      <w:pPr>
        <w:spacing w:after="0" w:line="240" w:lineRule="auto"/>
        <w:rPr>
          <w:rFonts w:ascii="Times New Roman" w:hAnsi="Times New Roman" w:cs="Times New Roman"/>
        </w:rPr>
      </w:pPr>
      <w:r w:rsidRPr="004413D4">
        <w:rPr>
          <w:rFonts w:ascii="Times New Roman" w:hAnsi="Times New Roman" w:cs="Times New Roman"/>
        </w:rPr>
        <w:t xml:space="preserve"> </w:t>
      </w:r>
    </w:p>
    <w:p w14:paraId="60EDEEA4" w14:textId="48D7FD56" w:rsidR="00BF4CEE" w:rsidRPr="004413D4" w:rsidRDefault="004413D4" w:rsidP="004413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3D4">
        <w:rPr>
          <w:rFonts w:ascii="Times New Roman" w:hAnsi="Times New Roman" w:cs="Times New Roman"/>
          <w:noProof/>
        </w:rPr>
        <w:drawing>
          <wp:inline distT="0" distB="0" distL="0" distR="0" wp14:anchorId="211E9D2B" wp14:editId="467217D7">
            <wp:extent cx="1911096" cy="1243584"/>
            <wp:effectExtent l="0" t="0" r="0" b="0"/>
            <wp:docPr id="2" name="Picture 2" descr="http://www.battererintervention.org/wp-content/uploads/2014/01/glob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ttererintervention.org/wp-content/uploads/2014/01/globex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8F10E" w14:textId="77777777" w:rsidR="00BF4CEE" w:rsidRPr="004413D4" w:rsidRDefault="00BF4CEE" w:rsidP="004413D4">
      <w:pPr>
        <w:spacing w:after="0" w:line="240" w:lineRule="auto"/>
        <w:rPr>
          <w:rFonts w:ascii="Times New Roman" w:hAnsi="Times New Roman" w:cs="Times New Roman"/>
        </w:rPr>
      </w:pPr>
      <w:r w:rsidRPr="004413D4">
        <w:rPr>
          <w:rFonts w:ascii="Times New Roman" w:hAnsi="Times New Roman" w:cs="Times New Roman"/>
        </w:rPr>
        <w:t xml:space="preserve"> </w:t>
      </w:r>
    </w:p>
    <w:p w14:paraId="7C72340D" w14:textId="77777777" w:rsidR="003F6775" w:rsidRDefault="003F6775" w:rsidP="003F67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9FBDF" w14:textId="48BC5769" w:rsidR="004413D4" w:rsidRDefault="00BF4CEE" w:rsidP="004413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D4">
        <w:rPr>
          <w:rFonts w:ascii="Times New Roman" w:hAnsi="Times New Roman" w:cs="Times New Roman"/>
          <w:sz w:val="24"/>
          <w:szCs w:val="24"/>
        </w:rPr>
        <w:t>Access current research on the characteristics and effectiveness of intervention programs, and read member postings with news on promising programs, pertinent research, and trainings</w:t>
      </w:r>
    </w:p>
    <w:p w14:paraId="7D212FA6" w14:textId="77777777" w:rsidR="004413D4" w:rsidRDefault="004413D4" w:rsidP="004413D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74998" w14:textId="1E2AF952" w:rsidR="00BF4CEE" w:rsidRDefault="004413D4" w:rsidP="004413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D4">
        <w:rPr>
          <w:rFonts w:ascii="Times New Roman" w:hAnsi="Times New Roman" w:cs="Times New Roman"/>
          <w:sz w:val="24"/>
          <w:szCs w:val="24"/>
        </w:rPr>
        <w:t>F</w:t>
      </w:r>
      <w:r w:rsidR="00BF4CEE" w:rsidRPr="004413D4">
        <w:rPr>
          <w:rFonts w:ascii="Times New Roman" w:hAnsi="Times New Roman" w:cs="Times New Roman"/>
          <w:sz w:val="24"/>
          <w:szCs w:val="24"/>
        </w:rPr>
        <w:t xml:space="preserve">ind </w:t>
      </w:r>
      <w:r w:rsidR="001E5FEE">
        <w:rPr>
          <w:rFonts w:ascii="Times New Roman" w:hAnsi="Times New Roman" w:cs="Times New Roman"/>
          <w:sz w:val="24"/>
          <w:szCs w:val="24"/>
        </w:rPr>
        <w:t xml:space="preserve">over 200 </w:t>
      </w:r>
      <w:r w:rsidR="00BF4CEE" w:rsidRPr="004413D4">
        <w:rPr>
          <w:rFonts w:ascii="Times New Roman" w:hAnsi="Times New Roman" w:cs="Times New Roman"/>
          <w:sz w:val="24"/>
          <w:szCs w:val="24"/>
        </w:rPr>
        <w:t xml:space="preserve">providers and researchers in </w:t>
      </w:r>
      <w:r w:rsidR="0044367E">
        <w:rPr>
          <w:rFonts w:ascii="Times New Roman" w:hAnsi="Times New Roman" w:cs="Times New Roman"/>
          <w:sz w:val="24"/>
          <w:szCs w:val="24"/>
        </w:rPr>
        <w:t xml:space="preserve">17 countries </w:t>
      </w:r>
      <w:r w:rsidR="00BF4CEE" w:rsidRPr="004413D4">
        <w:rPr>
          <w:rFonts w:ascii="Times New Roman" w:hAnsi="Times New Roman" w:cs="Times New Roman"/>
          <w:sz w:val="24"/>
          <w:szCs w:val="24"/>
        </w:rPr>
        <w:t xml:space="preserve">throughout the world </w:t>
      </w:r>
    </w:p>
    <w:p w14:paraId="3EEA07CA" w14:textId="77777777" w:rsidR="00176863" w:rsidRPr="00176863" w:rsidRDefault="00176863" w:rsidP="001768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5CBA0C" w14:textId="1EBD1F28" w:rsidR="00BF4CEE" w:rsidRDefault="00176863" w:rsidP="007B44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863">
        <w:rPr>
          <w:rFonts w:ascii="Times New Roman" w:hAnsi="Times New Roman" w:cs="Times New Roman"/>
          <w:sz w:val="24"/>
          <w:szCs w:val="24"/>
        </w:rPr>
        <w:t>Members can c</w:t>
      </w:r>
      <w:r w:rsidR="00BF4CEE" w:rsidRPr="00176863">
        <w:rPr>
          <w:rFonts w:ascii="Times New Roman" w:hAnsi="Times New Roman" w:cs="Times New Roman"/>
          <w:sz w:val="24"/>
          <w:szCs w:val="24"/>
        </w:rPr>
        <w:t xml:space="preserve">onnect with </w:t>
      </w:r>
      <w:r w:rsidR="0044367E" w:rsidRPr="00176863">
        <w:rPr>
          <w:rFonts w:ascii="Times New Roman" w:hAnsi="Times New Roman" w:cs="Times New Roman"/>
          <w:sz w:val="24"/>
          <w:szCs w:val="24"/>
        </w:rPr>
        <w:t xml:space="preserve">local chapters and individual </w:t>
      </w:r>
      <w:r w:rsidR="00BF4CEE" w:rsidRPr="00176863">
        <w:rPr>
          <w:rFonts w:ascii="Times New Roman" w:hAnsi="Times New Roman" w:cs="Times New Roman"/>
          <w:sz w:val="24"/>
          <w:szCs w:val="24"/>
        </w:rPr>
        <w:t>members through our blog pages</w:t>
      </w:r>
      <w:r w:rsidR="0044367E" w:rsidRPr="00176863">
        <w:rPr>
          <w:rFonts w:ascii="Times New Roman" w:hAnsi="Times New Roman" w:cs="Times New Roman"/>
          <w:sz w:val="24"/>
          <w:szCs w:val="24"/>
        </w:rPr>
        <w:t xml:space="preserve"> and</w:t>
      </w:r>
      <w:r w:rsidR="001E5FEE">
        <w:rPr>
          <w:rFonts w:ascii="Times New Roman" w:hAnsi="Times New Roman" w:cs="Times New Roman"/>
          <w:sz w:val="24"/>
          <w:szCs w:val="24"/>
        </w:rPr>
        <w:t xml:space="preserve"> o</w:t>
      </w:r>
      <w:r w:rsidR="0044367E" w:rsidRPr="00176863">
        <w:rPr>
          <w:rFonts w:ascii="Times New Roman" w:hAnsi="Times New Roman" w:cs="Times New Roman"/>
          <w:sz w:val="24"/>
          <w:szCs w:val="24"/>
        </w:rPr>
        <w:t>nline directory</w:t>
      </w:r>
      <w:r w:rsidR="00BF4CEE" w:rsidRPr="00176863">
        <w:rPr>
          <w:rFonts w:ascii="Times New Roman" w:hAnsi="Times New Roman" w:cs="Times New Roman"/>
          <w:sz w:val="24"/>
          <w:szCs w:val="24"/>
        </w:rPr>
        <w:t xml:space="preserve"> to exchange news and information on intervention and policy, and share views and experiences on best practices</w:t>
      </w:r>
      <w:r w:rsidRPr="00176863">
        <w:rPr>
          <w:rFonts w:ascii="Times New Roman" w:hAnsi="Times New Roman" w:cs="Times New Roman"/>
          <w:sz w:val="24"/>
          <w:szCs w:val="24"/>
        </w:rPr>
        <w:t>; get s</w:t>
      </w:r>
      <w:r w:rsidR="00BF4CEE" w:rsidRPr="00176863">
        <w:rPr>
          <w:rFonts w:ascii="Times New Roman" w:hAnsi="Times New Roman" w:cs="Times New Roman"/>
          <w:sz w:val="24"/>
          <w:szCs w:val="24"/>
        </w:rPr>
        <w:t>ubstantial discounts on ADVIP trainings and scholarly journal subscriptions</w:t>
      </w:r>
      <w:r w:rsidRPr="00176863">
        <w:rPr>
          <w:rFonts w:ascii="Times New Roman" w:hAnsi="Times New Roman" w:cs="Times New Roman"/>
          <w:sz w:val="24"/>
          <w:szCs w:val="24"/>
        </w:rPr>
        <w:t>; and a</w:t>
      </w:r>
      <w:r w:rsidR="00BF4CEE" w:rsidRPr="00176863">
        <w:rPr>
          <w:rFonts w:ascii="Times New Roman" w:hAnsi="Times New Roman" w:cs="Times New Roman"/>
          <w:sz w:val="24"/>
          <w:szCs w:val="24"/>
        </w:rPr>
        <w:t>ccess to all podcast</w:t>
      </w:r>
      <w:r w:rsidR="0044367E" w:rsidRPr="00176863">
        <w:rPr>
          <w:rFonts w:ascii="Times New Roman" w:hAnsi="Times New Roman" w:cs="Times New Roman"/>
          <w:sz w:val="24"/>
          <w:szCs w:val="24"/>
        </w:rPr>
        <w:t>s</w:t>
      </w:r>
      <w:r w:rsidR="00BF4CEE" w:rsidRPr="00176863">
        <w:rPr>
          <w:rFonts w:ascii="Times New Roman" w:hAnsi="Times New Roman" w:cs="Times New Roman"/>
          <w:sz w:val="24"/>
          <w:szCs w:val="24"/>
        </w:rPr>
        <w:t xml:space="preserve"> in our </w:t>
      </w:r>
      <w:r w:rsidR="0044367E" w:rsidRPr="00176863">
        <w:rPr>
          <w:rFonts w:ascii="Times New Roman" w:hAnsi="Times New Roman" w:cs="Times New Roman"/>
          <w:sz w:val="24"/>
          <w:szCs w:val="24"/>
        </w:rPr>
        <w:t xml:space="preserve">renowned </w:t>
      </w:r>
      <w:r w:rsidR="00BF4CEE" w:rsidRPr="00176863">
        <w:rPr>
          <w:rFonts w:ascii="Times New Roman" w:hAnsi="Times New Roman" w:cs="Times New Roman"/>
          <w:sz w:val="24"/>
          <w:szCs w:val="24"/>
        </w:rPr>
        <w:t>intimate partner violence podcast series</w:t>
      </w:r>
    </w:p>
    <w:p w14:paraId="776AD1A1" w14:textId="5860F4C8" w:rsidR="001E5FEE" w:rsidRPr="00176863" w:rsidRDefault="001E5FEE" w:rsidP="001E5F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86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AFA75" wp14:editId="5BF1B76A">
                <wp:simplePos x="0" y="0"/>
                <wp:positionH relativeFrom="column">
                  <wp:posOffset>289560</wp:posOffset>
                </wp:positionH>
                <wp:positionV relativeFrom="paragraph">
                  <wp:posOffset>248285</wp:posOffset>
                </wp:positionV>
                <wp:extent cx="6042660" cy="16535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BBBE" w14:textId="7DBD5515" w:rsidR="00176863" w:rsidRPr="001E5FEE" w:rsidRDefault="00176863" w:rsidP="001768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6376094D" w14:textId="6E43E8FD" w:rsidR="00176863" w:rsidRPr="001E5FEE" w:rsidRDefault="00176863" w:rsidP="001768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5F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RECENT PODCASTS – FREE TO THE PUBLIC!</w:t>
                            </w:r>
                          </w:p>
                          <w:p w14:paraId="337843B0" w14:textId="4DA5EC30" w:rsidR="00E8091D" w:rsidRDefault="001E5FEE" w:rsidP="0017686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8091D" w:rsidRPr="00E809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Working with Same-Sex Intimate Partner Violence</w:t>
                            </w:r>
                            <w:r w:rsidR="00E8091D" w:rsidRPr="00E80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E80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8091D" w:rsidRPr="00E80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Guest: </w:t>
                            </w:r>
                            <w:r w:rsidR="00E8091D" w:rsidRPr="00E809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Clare Cannon, Ph.D.</w:t>
                            </w:r>
                            <w:r w:rsidR="00E8091D" w:rsidRPr="00E80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C3134E1" w14:textId="08CA2182" w:rsidR="00176863" w:rsidRPr="00176863" w:rsidRDefault="00E8091D" w:rsidP="0017686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</w:t>
                            </w:r>
                            <w:r w:rsidR="00176863" w:rsidRPr="00E809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Interventions with Couples</w:t>
                            </w:r>
                            <w:r w:rsidR="00176863" w:rsidRPr="001768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1E5F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76863" w:rsidRPr="001768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Guest:  Sandra Stith, </w:t>
                            </w:r>
                            <w:proofErr w:type="spellStart"/>
                            <w:proofErr w:type="gramStart"/>
                            <w:r w:rsidR="00176863" w:rsidRPr="001768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Ph.D</w:t>
                            </w:r>
                            <w:bookmarkStart w:id="0" w:name="_GoBack"/>
                            <w:bookmarkEnd w:id="0"/>
                            <w:proofErr w:type="spellEnd"/>
                            <w:proofErr w:type="gramEnd"/>
                          </w:p>
                          <w:p w14:paraId="09094461" w14:textId="3ADDDBB0" w:rsidR="00176863" w:rsidRDefault="00176863" w:rsidP="00E809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8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1E5F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5A8227C5" w14:textId="77777777" w:rsidR="001E5FEE" w:rsidRPr="00176863" w:rsidRDefault="001E5FEE" w:rsidP="001768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5D5B84" w14:textId="758BEC67" w:rsidR="00176863" w:rsidRPr="001E5FEE" w:rsidRDefault="0017686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AF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8pt;margin-top:19.55pt;width:475.8pt;height:13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yzJQ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">
                <v:textbox>
                  <w:txbxContent>
                    <w:p w14:paraId="40F5BBBE" w14:textId="7DBD5515" w:rsidR="00176863" w:rsidRPr="001E5FEE" w:rsidRDefault="00176863" w:rsidP="001768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6376094D" w14:textId="6E43E8FD" w:rsidR="00176863" w:rsidRPr="001E5FEE" w:rsidRDefault="00176863" w:rsidP="001768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E5FE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RECENT PODCASTS – FREE TO THE PUBLIC!</w:t>
                      </w:r>
                    </w:p>
                    <w:p w14:paraId="337843B0" w14:textId="4DA5EC30" w:rsidR="00E8091D" w:rsidRDefault="001E5FEE" w:rsidP="0017686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E8091D" w:rsidRPr="00E809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Working with Same-Sex Intimate Partner Violence</w:t>
                      </w:r>
                      <w:r w:rsidR="00E8091D" w:rsidRPr="00E80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E80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E8091D" w:rsidRPr="00E80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Guest: </w:t>
                      </w:r>
                      <w:r w:rsidR="00E8091D" w:rsidRPr="00E809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Clare Cannon, Ph.D.</w:t>
                      </w:r>
                      <w:r w:rsidR="00E8091D" w:rsidRPr="00E80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</w:p>
                    <w:p w14:paraId="7C3134E1" w14:textId="08CA2182" w:rsidR="00176863" w:rsidRPr="00176863" w:rsidRDefault="00E8091D" w:rsidP="0017686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</w:t>
                      </w:r>
                      <w:r w:rsidR="00176863" w:rsidRPr="00E809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Interventions with Couples</w:t>
                      </w:r>
                      <w:r w:rsidR="00176863" w:rsidRPr="001768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1E5F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176863" w:rsidRPr="001768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Guest:  Sandra Stith, </w:t>
                      </w:r>
                      <w:proofErr w:type="spellStart"/>
                      <w:proofErr w:type="gramStart"/>
                      <w:r w:rsidR="00176863" w:rsidRPr="001768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Ph.D</w:t>
                      </w:r>
                      <w:bookmarkStart w:id="1" w:name="_GoBack"/>
                      <w:bookmarkEnd w:id="1"/>
                      <w:proofErr w:type="spellEnd"/>
                      <w:proofErr w:type="gramEnd"/>
                    </w:p>
                    <w:p w14:paraId="09094461" w14:textId="3ADDDBB0" w:rsidR="00176863" w:rsidRDefault="00176863" w:rsidP="00E809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68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="001E5F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5A8227C5" w14:textId="77777777" w:rsidR="001E5FEE" w:rsidRPr="00176863" w:rsidRDefault="001E5FEE" w:rsidP="001768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5D5B84" w14:textId="758BEC67" w:rsidR="00176863" w:rsidRPr="001E5FEE" w:rsidRDefault="00176863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5A19EE" w14:textId="7902D5F1" w:rsidR="00BF4CEE" w:rsidRPr="004413D4" w:rsidRDefault="00BF4CEE" w:rsidP="0044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A56DB" w14:textId="06262050" w:rsidR="00BF4CEE" w:rsidRPr="004413D4" w:rsidRDefault="00BF4CEE" w:rsidP="0044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63817" w14:textId="7A63AC47" w:rsidR="00BF4CEE" w:rsidRDefault="0044367E" w:rsidP="00443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F4CEE" w:rsidRPr="004413D4">
        <w:rPr>
          <w:rFonts w:ascii="Times New Roman" w:hAnsi="Times New Roman" w:cs="Times New Roman"/>
          <w:sz w:val="24"/>
          <w:szCs w:val="24"/>
        </w:rPr>
        <w:t>Evidence-based practice is “the integration of the best available research</w:t>
      </w:r>
      <w:r w:rsidR="001E5FEE">
        <w:rPr>
          <w:rFonts w:ascii="Times New Roman" w:hAnsi="Times New Roman" w:cs="Times New Roman"/>
          <w:sz w:val="24"/>
          <w:szCs w:val="24"/>
        </w:rPr>
        <w:t xml:space="preserve"> w</w:t>
      </w:r>
      <w:r w:rsidR="00BF4CEE" w:rsidRPr="004413D4">
        <w:rPr>
          <w:rFonts w:ascii="Times New Roman" w:hAnsi="Times New Roman" w:cs="Times New Roman"/>
          <w:sz w:val="24"/>
          <w:szCs w:val="24"/>
        </w:rPr>
        <w:t>ith clinical expertise</w:t>
      </w:r>
      <w:r w:rsidR="001E5FEE">
        <w:rPr>
          <w:rFonts w:ascii="Times New Roman" w:hAnsi="Times New Roman" w:cs="Times New Roman"/>
          <w:sz w:val="24"/>
          <w:szCs w:val="24"/>
        </w:rPr>
        <w:br/>
      </w:r>
      <w:r w:rsidR="00BF4CEE" w:rsidRPr="004413D4">
        <w:rPr>
          <w:rFonts w:ascii="Times New Roman" w:hAnsi="Times New Roman" w:cs="Times New Roman"/>
          <w:sz w:val="24"/>
          <w:szCs w:val="24"/>
        </w:rPr>
        <w:t>in the context of patient characteristics, culture, and preferences”</w:t>
      </w:r>
    </w:p>
    <w:p w14:paraId="472F3DD3" w14:textId="77777777" w:rsidR="001E5FEE" w:rsidRPr="001E5FEE" w:rsidRDefault="001E5FEE" w:rsidP="0044367E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2C776166" w14:textId="67A0C0A4" w:rsidR="00A95D13" w:rsidRDefault="00BF4CEE" w:rsidP="0044367E">
      <w:pPr>
        <w:spacing w:after="0" w:line="240" w:lineRule="auto"/>
        <w:jc w:val="center"/>
      </w:pPr>
      <w:r w:rsidRPr="004413D4">
        <w:rPr>
          <w:rFonts w:ascii="Times New Roman" w:hAnsi="Times New Roman" w:cs="Times New Roman"/>
          <w:sz w:val="24"/>
          <w:szCs w:val="24"/>
        </w:rPr>
        <w:t>- APA Presidential Task Force on Evidence-Based Practice (2006).</w:t>
      </w:r>
    </w:p>
    <w:sectPr w:rsidR="00A95D13" w:rsidSect="0017686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450"/>
    <w:multiLevelType w:val="hybridMultilevel"/>
    <w:tmpl w:val="D876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A5F5B"/>
    <w:multiLevelType w:val="hybridMultilevel"/>
    <w:tmpl w:val="D90A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EE"/>
    <w:rsid w:val="00176863"/>
    <w:rsid w:val="001E5FEE"/>
    <w:rsid w:val="003F6775"/>
    <w:rsid w:val="004413D4"/>
    <w:rsid w:val="0044367E"/>
    <w:rsid w:val="008F6475"/>
    <w:rsid w:val="00A95D13"/>
    <w:rsid w:val="00BF4CEE"/>
    <w:rsid w:val="00E8091D"/>
    <w:rsid w:val="00E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F903"/>
  <w15:chartTrackingRefBased/>
  <w15:docId w15:val="{67FE59AB-5047-46FE-891F-920AA842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3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13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8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Hamel</dc:creator>
  <cp:keywords/>
  <dc:description/>
  <cp:lastModifiedBy>John Hamel</cp:lastModifiedBy>
  <cp:revision>7</cp:revision>
  <cp:lastPrinted>2019-07-14T00:46:00Z</cp:lastPrinted>
  <dcterms:created xsi:type="dcterms:W3CDTF">2018-07-08T18:44:00Z</dcterms:created>
  <dcterms:modified xsi:type="dcterms:W3CDTF">2019-09-12T02:53:00Z</dcterms:modified>
</cp:coreProperties>
</file>